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0B" w:rsidRPr="00FD43C2" w:rsidRDefault="00FD43C2" w:rsidP="00FD43C2">
      <w:pPr>
        <w:spacing w:after="9"/>
        <w:ind w:left="0" w:right="276" w:firstLine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</w:t>
      </w:r>
      <w:r w:rsidRPr="00FD43C2">
        <w:rPr>
          <w:b/>
          <w:noProof/>
          <w:sz w:val="32"/>
          <w:szCs w:val="32"/>
        </w:rPr>
        <w:t>Základní škola a Mateřská škola Traplice</w:t>
      </w:r>
    </w:p>
    <w:p w:rsidR="00F54B0B" w:rsidRDefault="00910958">
      <w:pPr>
        <w:spacing w:after="0" w:line="241" w:lineRule="auto"/>
        <w:ind w:left="458" w:right="463" w:firstLine="0"/>
        <w:jc w:val="center"/>
        <w:rPr>
          <w:b/>
          <w:sz w:val="40"/>
          <w:szCs w:val="40"/>
        </w:rPr>
      </w:pPr>
      <w:r w:rsidRPr="00A91486">
        <w:rPr>
          <w:b/>
          <w:sz w:val="40"/>
          <w:szCs w:val="40"/>
        </w:rPr>
        <w:t>Plán práce výchovného poradce na školní rok 202</w:t>
      </w:r>
      <w:r w:rsidR="00EF6F13">
        <w:rPr>
          <w:b/>
          <w:sz w:val="40"/>
          <w:szCs w:val="40"/>
        </w:rPr>
        <w:t>4</w:t>
      </w:r>
      <w:r w:rsidRPr="00A91486">
        <w:rPr>
          <w:b/>
          <w:sz w:val="40"/>
          <w:szCs w:val="40"/>
        </w:rPr>
        <w:t>/202</w:t>
      </w:r>
      <w:r w:rsidR="00EF6F13">
        <w:rPr>
          <w:b/>
          <w:sz w:val="40"/>
          <w:szCs w:val="40"/>
        </w:rPr>
        <w:t>5</w:t>
      </w:r>
    </w:p>
    <w:p w:rsidR="00A91486" w:rsidRPr="00A91486" w:rsidRDefault="00A91486">
      <w:pPr>
        <w:spacing w:after="0" w:line="241" w:lineRule="auto"/>
        <w:ind w:left="458" w:right="463" w:firstLine="0"/>
        <w:jc w:val="center"/>
        <w:rPr>
          <w:sz w:val="40"/>
          <w:szCs w:val="40"/>
        </w:rPr>
      </w:pPr>
    </w:p>
    <w:p w:rsidR="00F54B0B" w:rsidRDefault="00910958">
      <w:pPr>
        <w:spacing w:after="257" w:line="259" w:lineRule="auto"/>
        <w:ind w:left="-5" w:right="0"/>
      </w:pPr>
      <w:r>
        <w:rPr>
          <w:b/>
          <w:color w:val="000000"/>
        </w:rPr>
        <w:t>Úkoly vyplývající ze zákona č. 561/2004 Sb.</w:t>
      </w:r>
    </w:p>
    <w:p w:rsidR="00F54B0B" w:rsidRDefault="00910958">
      <w:pPr>
        <w:pStyle w:val="Nadpis1"/>
        <w:ind w:left="225" w:hanging="240"/>
      </w:pPr>
      <w:r>
        <w:t>Systematické a dlouhodobé sledování a hodnocení dětí (ve škole i v rodině)</w:t>
      </w:r>
    </w:p>
    <w:p w:rsidR="00F54B0B" w:rsidRDefault="00910958">
      <w:pPr>
        <w:numPr>
          <w:ilvl w:val="0"/>
          <w:numId w:val="1"/>
        </w:numPr>
        <w:spacing w:after="10" w:line="249" w:lineRule="auto"/>
        <w:ind w:right="0" w:hanging="360"/>
        <w:jc w:val="both"/>
      </w:pPr>
      <w:r>
        <w:rPr>
          <w:color w:val="000000"/>
        </w:rPr>
        <w:t xml:space="preserve">vzdělávací, výchovné problémy </w:t>
      </w:r>
    </w:p>
    <w:p w:rsidR="00F54B0B" w:rsidRDefault="00910958">
      <w:pPr>
        <w:numPr>
          <w:ilvl w:val="0"/>
          <w:numId w:val="1"/>
        </w:numPr>
        <w:spacing w:after="10" w:line="249" w:lineRule="auto"/>
        <w:ind w:right="0" w:hanging="360"/>
        <w:jc w:val="both"/>
      </w:pPr>
      <w:r>
        <w:rPr>
          <w:color w:val="000000"/>
        </w:rPr>
        <w:t xml:space="preserve">zdravotní postižení </w:t>
      </w:r>
    </w:p>
    <w:p w:rsidR="00F54B0B" w:rsidRDefault="00910958">
      <w:pPr>
        <w:numPr>
          <w:ilvl w:val="0"/>
          <w:numId w:val="1"/>
        </w:numPr>
        <w:spacing w:after="266" w:line="249" w:lineRule="auto"/>
        <w:ind w:right="0" w:hanging="360"/>
        <w:jc w:val="both"/>
      </w:pPr>
      <w:r>
        <w:rPr>
          <w:color w:val="000000"/>
        </w:rPr>
        <w:t>evidence žáků s individuálním vzdělávacím plánem (IVP)</w:t>
      </w:r>
    </w:p>
    <w:p w:rsidR="00F54B0B" w:rsidRDefault="00910958">
      <w:pPr>
        <w:pStyle w:val="Nadpis1"/>
        <w:ind w:left="225" w:hanging="240"/>
      </w:pPr>
      <w:r>
        <w:t>Návrhy na řešení problémů</w:t>
      </w:r>
    </w:p>
    <w:p w:rsidR="00F54B0B" w:rsidRDefault="00910958">
      <w:pPr>
        <w:numPr>
          <w:ilvl w:val="0"/>
          <w:numId w:val="2"/>
        </w:numPr>
        <w:spacing w:after="10" w:line="249" w:lineRule="auto"/>
        <w:ind w:right="0" w:hanging="360"/>
        <w:jc w:val="both"/>
      </w:pPr>
      <w:r>
        <w:rPr>
          <w:color w:val="000000"/>
        </w:rPr>
        <w:t xml:space="preserve">konzultace s třídními učiteli (TU), ředitelem školy, pedagogickým sborem </w:t>
      </w:r>
    </w:p>
    <w:p w:rsidR="00F54B0B" w:rsidRDefault="00910958">
      <w:pPr>
        <w:numPr>
          <w:ilvl w:val="0"/>
          <w:numId w:val="2"/>
        </w:numPr>
        <w:spacing w:after="266" w:line="249" w:lineRule="auto"/>
        <w:ind w:right="0" w:hanging="360"/>
        <w:jc w:val="both"/>
      </w:pPr>
      <w:r>
        <w:rPr>
          <w:color w:val="000000"/>
        </w:rPr>
        <w:t xml:space="preserve">rozbor a vyhodnocení problémových jevů, předcházení jim </w:t>
      </w:r>
    </w:p>
    <w:p w:rsidR="00F54B0B" w:rsidRDefault="00910958">
      <w:pPr>
        <w:pStyle w:val="Nadpis1"/>
        <w:ind w:left="225" w:hanging="240"/>
      </w:pPr>
      <w:r>
        <w:t>Spolupráce</w:t>
      </w:r>
    </w:p>
    <w:p w:rsidR="00F54B0B" w:rsidRDefault="00910958">
      <w:pPr>
        <w:numPr>
          <w:ilvl w:val="0"/>
          <w:numId w:val="3"/>
        </w:numPr>
        <w:spacing w:after="10" w:line="249" w:lineRule="auto"/>
        <w:ind w:right="0" w:hanging="360"/>
        <w:jc w:val="both"/>
      </w:pPr>
      <w:r>
        <w:rPr>
          <w:color w:val="000000"/>
        </w:rPr>
        <w:t xml:space="preserve">s rodiči (konzultace) </w:t>
      </w:r>
    </w:p>
    <w:p w:rsidR="00F54B0B" w:rsidRDefault="00910958">
      <w:pPr>
        <w:numPr>
          <w:ilvl w:val="0"/>
          <w:numId w:val="3"/>
        </w:numPr>
        <w:spacing w:after="10" w:line="249" w:lineRule="auto"/>
        <w:ind w:right="0" w:hanging="360"/>
        <w:jc w:val="both"/>
      </w:pPr>
      <w:r>
        <w:rPr>
          <w:color w:val="000000"/>
        </w:rPr>
        <w:t xml:space="preserve">s SPC (pro žáky s mentálním postižením, vadami řeči, tělesným postižením, smyslovým postižením a autismem) a PPP (návrhy na vyšetření, průběžné kontroly, konzultace s pedagogy), </w:t>
      </w:r>
      <w:r>
        <w:rPr>
          <w:color w:val="000000"/>
          <w:u w:val="single" w:color="000000"/>
        </w:rPr>
        <w:t>zajistit možnost plnění podpůrných opatření</w:t>
      </w:r>
      <w:r>
        <w:rPr>
          <w:color w:val="000000"/>
        </w:rPr>
        <w:t xml:space="preserve"> navržených jednotlivými odbornými pracovišti</w:t>
      </w:r>
    </w:p>
    <w:p w:rsidR="00F54B0B" w:rsidRDefault="00910958">
      <w:pPr>
        <w:numPr>
          <w:ilvl w:val="0"/>
          <w:numId w:val="3"/>
        </w:numPr>
        <w:spacing w:after="10" w:line="249" w:lineRule="auto"/>
        <w:ind w:right="0" w:hanging="360"/>
        <w:jc w:val="both"/>
      </w:pPr>
      <w:r>
        <w:rPr>
          <w:color w:val="000000"/>
        </w:rPr>
        <w:t xml:space="preserve">s pediatrem (zdrav. problémy ovlivňující školní úspěšnost) </w:t>
      </w:r>
    </w:p>
    <w:p w:rsidR="00F54B0B" w:rsidRDefault="00910958">
      <w:pPr>
        <w:numPr>
          <w:ilvl w:val="0"/>
          <w:numId w:val="3"/>
        </w:numPr>
        <w:spacing w:after="266" w:line="249" w:lineRule="auto"/>
        <w:ind w:right="0" w:hanging="360"/>
        <w:jc w:val="both"/>
      </w:pPr>
      <w:r>
        <w:rPr>
          <w:color w:val="000000"/>
        </w:rPr>
        <w:t>s ostatními institucemi (OSPOD, SVP, Policie ČR, aj.)</w:t>
      </w:r>
    </w:p>
    <w:p w:rsidR="00F54B0B" w:rsidRDefault="00910958">
      <w:pPr>
        <w:pStyle w:val="Nadpis1"/>
        <w:ind w:left="225" w:hanging="240"/>
      </w:pPr>
      <w:r>
        <w:t>Vytváření informačních systémů pro učitele, žáky a rodiče</w:t>
      </w:r>
    </w:p>
    <w:p w:rsidR="00F54B0B" w:rsidRPr="00FD43C2" w:rsidRDefault="00910958">
      <w:pPr>
        <w:numPr>
          <w:ilvl w:val="0"/>
          <w:numId w:val="4"/>
        </w:numPr>
        <w:spacing w:after="10" w:line="249" w:lineRule="auto"/>
        <w:ind w:right="0" w:hanging="360"/>
        <w:jc w:val="both"/>
      </w:pPr>
      <w:r>
        <w:rPr>
          <w:color w:val="000000"/>
        </w:rPr>
        <w:t>pomoc v otázkách prevence výchovných poruch</w:t>
      </w:r>
    </w:p>
    <w:p w:rsidR="00FD43C2" w:rsidRDefault="00FD43C2">
      <w:pPr>
        <w:numPr>
          <w:ilvl w:val="0"/>
          <w:numId w:val="4"/>
        </w:numPr>
        <w:spacing w:after="10" w:line="249" w:lineRule="auto"/>
        <w:ind w:right="0" w:hanging="360"/>
        <w:jc w:val="both"/>
      </w:pPr>
      <w:r>
        <w:t>vyhledávání informací v odborných textech a periodikách</w:t>
      </w:r>
    </w:p>
    <w:p w:rsidR="00643377" w:rsidRDefault="00643377">
      <w:pPr>
        <w:numPr>
          <w:ilvl w:val="0"/>
          <w:numId w:val="4"/>
        </w:numPr>
        <w:spacing w:after="10" w:line="249" w:lineRule="auto"/>
        <w:ind w:right="0" w:hanging="360"/>
        <w:jc w:val="both"/>
      </w:pPr>
    </w:p>
    <w:p w:rsidR="00F54B0B" w:rsidRDefault="00910958">
      <w:pPr>
        <w:pStyle w:val="Nadpis1"/>
        <w:ind w:left="225" w:hanging="240"/>
      </w:pPr>
      <w:r>
        <w:t xml:space="preserve">Individuální práce s problémovými žáky a jejich rodiči (na základě požadavků TU) </w:t>
      </w:r>
    </w:p>
    <w:p w:rsidR="00F54B0B" w:rsidRDefault="00910958">
      <w:pPr>
        <w:spacing w:after="0" w:line="238" w:lineRule="auto"/>
        <w:ind w:left="0" w:firstLine="0"/>
        <w:jc w:val="both"/>
      </w:pPr>
      <w:r>
        <w:t>Výchovný poradce spolupracuje se školním metodikem prevence</w:t>
      </w:r>
      <w:r>
        <w:rPr>
          <w:b/>
        </w:rPr>
        <w:t xml:space="preserve">, </w:t>
      </w:r>
      <w:r>
        <w:t>třídními učiteli,</w:t>
      </w:r>
      <w:r w:rsidR="00EF6F13">
        <w:t xml:space="preserve"> školní psycholožkou,</w:t>
      </w:r>
      <w:r>
        <w:t xml:space="preserve"> rodiči, ředitelem školy, pracovníky jiných škol a školských zařízení, úřadem práce, SPC, PPP, pracovníky sociálních institucí a orgánů.</w:t>
      </w:r>
    </w:p>
    <w:p w:rsidR="00643377" w:rsidRDefault="00643377">
      <w:pPr>
        <w:spacing w:after="0" w:line="238" w:lineRule="auto"/>
        <w:ind w:left="0" w:firstLine="0"/>
        <w:jc w:val="both"/>
      </w:pPr>
    </w:p>
    <w:p w:rsidR="00F54B0B" w:rsidRDefault="00910958">
      <w:pPr>
        <w:spacing w:after="174" w:line="259" w:lineRule="auto"/>
        <w:ind w:left="0" w:right="0" w:firstLine="0"/>
      </w:pPr>
      <w:r>
        <w:rPr>
          <w:b/>
          <w:color w:val="000000"/>
          <w:sz w:val="32"/>
        </w:rPr>
        <w:t>Plán pro školní rok 202</w:t>
      </w:r>
      <w:r w:rsidR="00EF6F13">
        <w:rPr>
          <w:b/>
          <w:color w:val="000000"/>
          <w:sz w:val="32"/>
        </w:rPr>
        <w:t>4</w:t>
      </w:r>
      <w:r>
        <w:rPr>
          <w:b/>
          <w:color w:val="000000"/>
          <w:sz w:val="32"/>
        </w:rPr>
        <w:t>/202</w:t>
      </w:r>
      <w:r w:rsidR="00EF6F13">
        <w:rPr>
          <w:b/>
          <w:color w:val="000000"/>
          <w:sz w:val="32"/>
        </w:rPr>
        <w:t>5</w:t>
      </w:r>
    </w:p>
    <w:p w:rsidR="00F54B0B" w:rsidRDefault="00910958">
      <w:pPr>
        <w:spacing w:after="257" w:line="259" w:lineRule="auto"/>
        <w:ind w:left="-5" w:right="0"/>
      </w:pPr>
      <w:r>
        <w:rPr>
          <w:b/>
          <w:color w:val="000000"/>
        </w:rPr>
        <w:t>Prioritní úkoly:</w:t>
      </w:r>
    </w:p>
    <w:p w:rsidR="00F54B0B" w:rsidRDefault="00910958">
      <w:pPr>
        <w:pStyle w:val="Nadpis1"/>
        <w:numPr>
          <w:ilvl w:val="0"/>
          <w:numId w:val="0"/>
        </w:numPr>
        <w:ind w:left="-5"/>
      </w:pPr>
      <w:r>
        <w:t>Spolupráce s rodiči</w:t>
      </w:r>
    </w:p>
    <w:p w:rsidR="00F54B0B" w:rsidRDefault="00910958">
      <w:pPr>
        <w:numPr>
          <w:ilvl w:val="0"/>
          <w:numId w:val="5"/>
        </w:numPr>
        <w:spacing w:after="10" w:line="249" w:lineRule="auto"/>
        <w:ind w:right="0" w:hanging="360"/>
        <w:jc w:val="both"/>
      </w:pPr>
      <w:r>
        <w:rPr>
          <w:color w:val="000000"/>
        </w:rPr>
        <w:t>doporučení vyšetření na PPP a SPC (zdůraznění pomoci dítěti, možnost překonání obtíží při včasné pomoci)</w:t>
      </w:r>
    </w:p>
    <w:p w:rsidR="00F54B0B" w:rsidRDefault="00910958" w:rsidP="00643377">
      <w:pPr>
        <w:numPr>
          <w:ilvl w:val="0"/>
          <w:numId w:val="5"/>
        </w:numPr>
        <w:spacing w:after="10" w:line="249" w:lineRule="auto"/>
        <w:ind w:right="0" w:hanging="360"/>
        <w:jc w:val="both"/>
      </w:pPr>
      <w:r>
        <w:rPr>
          <w:color w:val="000000"/>
        </w:rPr>
        <w:lastRenderedPageBreak/>
        <w:t xml:space="preserve">práce podle pokynů PPP a SPC </w:t>
      </w:r>
    </w:p>
    <w:p w:rsidR="00F54B0B" w:rsidRDefault="00910958">
      <w:pPr>
        <w:numPr>
          <w:ilvl w:val="0"/>
          <w:numId w:val="5"/>
        </w:numPr>
        <w:spacing w:after="10" w:line="249" w:lineRule="auto"/>
        <w:ind w:right="0" w:hanging="360"/>
        <w:jc w:val="both"/>
      </w:pPr>
      <w:r>
        <w:rPr>
          <w:color w:val="000000"/>
        </w:rPr>
        <w:t xml:space="preserve">dostatečné, správné a včasné vyplňování formulářů na příslušné instituce </w:t>
      </w:r>
    </w:p>
    <w:p w:rsidR="00F54B0B" w:rsidRDefault="00910958">
      <w:pPr>
        <w:numPr>
          <w:ilvl w:val="0"/>
          <w:numId w:val="5"/>
        </w:numPr>
        <w:spacing w:after="10" w:line="249" w:lineRule="auto"/>
        <w:ind w:right="0" w:hanging="360"/>
        <w:jc w:val="both"/>
      </w:pPr>
      <w:r>
        <w:rPr>
          <w:color w:val="000000"/>
        </w:rPr>
        <w:t>vedení rodičů k zodpovědnosti za výchovu dítěte, při výchovných problémech okamžitě navázat kontakt se zákonným zástupcem</w:t>
      </w:r>
    </w:p>
    <w:p w:rsidR="00F54B0B" w:rsidRDefault="00910958">
      <w:pPr>
        <w:numPr>
          <w:ilvl w:val="0"/>
          <w:numId w:val="5"/>
        </w:numPr>
        <w:spacing w:after="10" w:line="249" w:lineRule="auto"/>
        <w:ind w:right="0" w:hanging="360"/>
        <w:jc w:val="both"/>
      </w:pPr>
      <w:r>
        <w:rPr>
          <w:color w:val="000000"/>
        </w:rPr>
        <w:t>v případě závažných přestupků nebo soustavně opakovaných drobnějších problémů pozvat rodiče žáků na jednání výchovné komise</w:t>
      </w:r>
    </w:p>
    <w:p w:rsidR="00F54B0B" w:rsidRDefault="00910958">
      <w:pPr>
        <w:numPr>
          <w:ilvl w:val="0"/>
          <w:numId w:val="5"/>
        </w:numPr>
        <w:spacing w:after="269" w:line="249" w:lineRule="auto"/>
        <w:ind w:right="0" w:hanging="360"/>
        <w:jc w:val="both"/>
      </w:pPr>
      <w:r>
        <w:rPr>
          <w:color w:val="000000"/>
        </w:rPr>
        <w:t>sledovat případné ohrožení žáků ze strany problematických sociálních skupin, spolupracovat s rodiči žáků</w:t>
      </w:r>
    </w:p>
    <w:p w:rsidR="00F54B0B" w:rsidRDefault="00910958">
      <w:pPr>
        <w:pStyle w:val="Nadpis1"/>
        <w:numPr>
          <w:ilvl w:val="0"/>
          <w:numId w:val="0"/>
        </w:numPr>
        <w:ind w:left="-5"/>
      </w:pPr>
      <w:r>
        <w:t>Spolupráce s učiteli</w:t>
      </w:r>
    </w:p>
    <w:p w:rsidR="00F54B0B" w:rsidRDefault="00910958">
      <w:pPr>
        <w:numPr>
          <w:ilvl w:val="0"/>
          <w:numId w:val="6"/>
        </w:numPr>
        <w:spacing w:after="10" w:line="249" w:lineRule="auto"/>
        <w:ind w:right="0" w:hanging="360"/>
        <w:jc w:val="both"/>
      </w:pPr>
      <w:r>
        <w:rPr>
          <w:color w:val="000000"/>
        </w:rPr>
        <w:t xml:space="preserve">seznamování s problémy a jejich řešení </w:t>
      </w:r>
    </w:p>
    <w:p w:rsidR="00F54B0B" w:rsidRDefault="00910958" w:rsidP="00643377">
      <w:pPr>
        <w:spacing w:after="10" w:line="249" w:lineRule="auto"/>
        <w:ind w:right="0"/>
        <w:jc w:val="both"/>
      </w:pPr>
      <w:r>
        <w:rPr>
          <w:color w:val="000000"/>
        </w:rPr>
        <w:t xml:space="preserve"> </w:t>
      </w:r>
    </w:p>
    <w:p w:rsidR="00F54B0B" w:rsidRDefault="00910958" w:rsidP="00643377">
      <w:pPr>
        <w:numPr>
          <w:ilvl w:val="0"/>
          <w:numId w:val="6"/>
        </w:numPr>
        <w:spacing w:after="10" w:line="249" w:lineRule="auto"/>
        <w:ind w:right="0" w:hanging="360"/>
        <w:jc w:val="both"/>
      </w:pPr>
      <w:r>
        <w:rPr>
          <w:color w:val="000000"/>
        </w:rPr>
        <w:t>evidence nově příchozích žáků (Doporučení poradenského zařízení), jejich začlenění do kolektivu, adaptace na podmínky školy, zvládání učiva podle ŠVP</w:t>
      </w:r>
    </w:p>
    <w:p w:rsidR="00F54B0B" w:rsidRDefault="00910958">
      <w:pPr>
        <w:numPr>
          <w:ilvl w:val="0"/>
          <w:numId w:val="6"/>
        </w:numPr>
        <w:spacing w:after="10" w:line="249" w:lineRule="auto"/>
        <w:ind w:right="0" w:hanging="360"/>
        <w:jc w:val="both"/>
      </w:pPr>
      <w:r>
        <w:rPr>
          <w:color w:val="000000"/>
        </w:rPr>
        <w:t>seznamování s novými poznatky týkajícími se inkluze, předávání informací z PPP a</w:t>
      </w:r>
    </w:p>
    <w:p w:rsidR="00F54B0B" w:rsidRDefault="00910958">
      <w:pPr>
        <w:spacing w:after="266" w:line="249" w:lineRule="auto"/>
        <w:ind w:left="730" w:right="0"/>
        <w:jc w:val="both"/>
      </w:pPr>
      <w:r>
        <w:rPr>
          <w:color w:val="000000"/>
        </w:rPr>
        <w:t>SPC</w:t>
      </w:r>
    </w:p>
    <w:p w:rsidR="00F54B0B" w:rsidRDefault="00910958">
      <w:pPr>
        <w:pStyle w:val="Nadpis1"/>
        <w:numPr>
          <w:ilvl w:val="0"/>
          <w:numId w:val="0"/>
        </w:numPr>
        <w:ind w:left="-5"/>
      </w:pPr>
      <w:r>
        <w:t>Školní docházka</w:t>
      </w:r>
    </w:p>
    <w:p w:rsidR="00F54B0B" w:rsidRDefault="00910958">
      <w:pPr>
        <w:numPr>
          <w:ilvl w:val="0"/>
          <w:numId w:val="7"/>
        </w:numPr>
        <w:spacing w:after="10" w:line="249" w:lineRule="auto"/>
        <w:ind w:right="0" w:hanging="360"/>
        <w:jc w:val="both"/>
      </w:pPr>
      <w:r>
        <w:rPr>
          <w:color w:val="000000"/>
        </w:rPr>
        <w:t>prevence záškoláctví, řešení vysoké absence žáků</w:t>
      </w:r>
    </w:p>
    <w:p w:rsidR="00F54B0B" w:rsidRDefault="00910958">
      <w:pPr>
        <w:numPr>
          <w:ilvl w:val="0"/>
          <w:numId w:val="7"/>
        </w:numPr>
        <w:spacing w:after="270" w:line="249" w:lineRule="auto"/>
        <w:ind w:right="0" w:hanging="360"/>
        <w:jc w:val="both"/>
      </w:pPr>
      <w:r>
        <w:rPr>
          <w:color w:val="000000"/>
        </w:rPr>
        <w:t xml:space="preserve">důsledné sledování žáků, u kterých je podezření na skryté záškoláctví, úzká spolupráce s třídními učiteli, vedením školy, sledování nepřítomnosti problémového žáka ve škole, v případě podezření na záškoláctví nebo skryté záškoláctví žádat potvrzení lékaře o nemoci, písemné sdělení rodičům – důležitost včasné informovanosti  </w:t>
      </w:r>
    </w:p>
    <w:p w:rsidR="00F54B0B" w:rsidRDefault="00910958">
      <w:pPr>
        <w:pStyle w:val="Nadpis1"/>
        <w:numPr>
          <w:ilvl w:val="0"/>
          <w:numId w:val="0"/>
        </w:numPr>
        <w:ind w:left="-5"/>
      </w:pPr>
      <w:r>
        <w:t>Úzká spolupráce se školním metodikem prevence</w:t>
      </w:r>
      <w:r w:rsidR="00EF6F13">
        <w:t xml:space="preserve"> a se školní psycholožkou</w:t>
      </w:r>
    </w:p>
    <w:p w:rsidR="00F54B0B" w:rsidRDefault="00910958" w:rsidP="00643377">
      <w:pPr>
        <w:numPr>
          <w:ilvl w:val="0"/>
          <w:numId w:val="8"/>
        </w:numPr>
        <w:spacing w:after="10" w:line="249" w:lineRule="auto"/>
        <w:ind w:right="0" w:hanging="360"/>
        <w:jc w:val="both"/>
      </w:pPr>
      <w:r>
        <w:rPr>
          <w:color w:val="000000"/>
        </w:rPr>
        <w:t xml:space="preserve">prevence negativních důsledků užívání drog a návykových látek </w:t>
      </w:r>
    </w:p>
    <w:p w:rsidR="00F54B0B" w:rsidRPr="00643377" w:rsidRDefault="00910958">
      <w:pPr>
        <w:numPr>
          <w:ilvl w:val="0"/>
          <w:numId w:val="8"/>
        </w:numPr>
        <w:spacing w:after="10" w:line="249" w:lineRule="auto"/>
        <w:ind w:right="0" w:hanging="360"/>
        <w:jc w:val="both"/>
      </w:pPr>
      <w:r>
        <w:rPr>
          <w:color w:val="000000"/>
        </w:rPr>
        <w:t xml:space="preserve">spolupráce při zajištění a vedení preventivních programů v jednotlivých třídách </w:t>
      </w:r>
      <w:r>
        <w:rPr>
          <w:rFonts w:ascii="Wingdings" w:eastAsia="Wingdings" w:hAnsi="Wingdings" w:cs="Wingdings"/>
          <w:sz w:val="20"/>
        </w:rPr>
        <w:t></w:t>
      </w:r>
      <w:r>
        <w:rPr>
          <w:rFonts w:ascii="Wingdings" w:eastAsia="Wingdings" w:hAnsi="Wingdings" w:cs="Wingdings"/>
          <w:sz w:val="20"/>
        </w:rPr>
        <w:t></w:t>
      </w:r>
    </w:p>
    <w:p w:rsidR="00643377" w:rsidRDefault="00EF6F13">
      <w:pPr>
        <w:numPr>
          <w:ilvl w:val="0"/>
          <w:numId w:val="8"/>
        </w:numPr>
        <w:spacing w:after="10" w:line="249" w:lineRule="auto"/>
        <w:ind w:right="0" w:hanging="360"/>
        <w:jc w:val="both"/>
      </w:pPr>
      <w:r>
        <w:t xml:space="preserve">plánování aktivní práce se žáky </w:t>
      </w:r>
    </w:p>
    <w:p w:rsidR="00F54B0B" w:rsidRDefault="00910958">
      <w:pPr>
        <w:pStyle w:val="Nadpis1"/>
        <w:numPr>
          <w:ilvl w:val="0"/>
          <w:numId w:val="0"/>
        </w:numPr>
        <w:ind w:left="-5"/>
      </w:pPr>
      <w:r>
        <w:t xml:space="preserve">Řešení úkolů vyplývajících z provozu školy </w:t>
      </w:r>
    </w:p>
    <w:p w:rsidR="00F54B0B" w:rsidRDefault="00910958">
      <w:pPr>
        <w:numPr>
          <w:ilvl w:val="0"/>
          <w:numId w:val="9"/>
        </w:numPr>
        <w:spacing w:after="10" w:line="249" w:lineRule="auto"/>
        <w:ind w:right="0" w:hanging="360"/>
      </w:pPr>
      <w:r>
        <w:rPr>
          <w:color w:val="000000"/>
        </w:rPr>
        <w:t>pohovor se žákem</w:t>
      </w:r>
    </w:p>
    <w:p w:rsidR="00F54B0B" w:rsidRDefault="00910958">
      <w:pPr>
        <w:numPr>
          <w:ilvl w:val="0"/>
          <w:numId w:val="9"/>
        </w:numPr>
        <w:spacing w:after="10" w:line="249" w:lineRule="auto"/>
        <w:ind w:right="0" w:hanging="360"/>
      </w:pPr>
      <w:r>
        <w:rPr>
          <w:color w:val="000000"/>
        </w:rPr>
        <w:t>konzultace s učiteli, rodiči, se žáky</w:t>
      </w:r>
    </w:p>
    <w:p w:rsidR="00F54B0B" w:rsidRDefault="00910958">
      <w:pPr>
        <w:numPr>
          <w:ilvl w:val="0"/>
          <w:numId w:val="9"/>
        </w:numPr>
        <w:spacing w:after="273" w:line="249" w:lineRule="auto"/>
        <w:ind w:right="0" w:hanging="360"/>
      </w:pPr>
      <w:r>
        <w:rPr>
          <w:color w:val="000000"/>
        </w:rPr>
        <w:t>výchovné komise</w:t>
      </w:r>
    </w:p>
    <w:p w:rsidR="00F54B0B" w:rsidRDefault="00910958">
      <w:pPr>
        <w:spacing w:after="214" w:line="259" w:lineRule="auto"/>
        <w:ind w:left="0" w:right="1" w:firstLine="0"/>
        <w:jc w:val="center"/>
      </w:pPr>
      <w:r>
        <w:rPr>
          <w:b/>
          <w:sz w:val="28"/>
          <w:u w:val="single" w:color="00000A"/>
        </w:rPr>
        <w:t>Časový harmonogram práce pro školní rok 202</w:t>
      </w:r>
      <w:r w:rsidR="00EF6F13">
        <w:rPr>
          <w:b/>
          <w:sz w:val="28"/>
          <w:u w:val="single" w:color="00000A"/>
        </w:rPr>
        <w:t>4</w:t>
      </w:r>
      <w:r>
        <w:rPr>
          <w:b/>
          <w:sz w:val="28"/>
          <w:u w:val="single" w:color="00000A"/>
        </w:rPr>
        <w:t>/202</w:t>
      </w:r>
      <w:r w:rsidR="00EF6F13">
        <w:rPr>
          <w:b/>
          <w:sz w:val="28"/>
          <w:u w:val="single" w:color="00000A"/>
        </w:rPr>
        <w:t>5</w:t>
      </w:r>
    </w:p>
    <w:p w:rsidR="00F54B0B" w:rsidRDefault="00910958">
      <w:pPr>
        <w:spacing w:after="255" w:line="259" w:lineRule="auto"/>
        <w:ind w:left="-5" w:right="0"/>
      </w:pPr>
      <w:r>
        <w:rPr>
          <w:b/>
        </w:rPr>
        <w:t>Srpen: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>Organizační porada pedagogických pracovníků k začátku školního roku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>Příprava plánu práce VP</w:t>
      </w:r>
    </w:p>
    <w:p w:rsidR="00F54B0B" w:rsidRDefault="00910958" w:rsidP="00EF6F13">
      <w:pPr>
        <w:numPr>
          <w:ilvl w:val="0"/>
          <w:numId w:val="9"/>
        </w:numPr>
        <w:ind w:right="0" w:hanging="360"/>
      </w:pPr>
      <w:r>
        <w:t>Konzultační hodiny VP</w:t>
      </w:r>
    </w:p>
    <w:p w:rsidR="00F54B0B" w:rsidRDefault="00910958">
      <w:pPr>
        <w:numPr>
          <w:ilvl w:val="0"/>
          <w:numId w:val="9"/>
        </w:numPr>
        <w:spacing w:after="268"/>
        <w:ind w:right="0" w:hanging="360"/>
      </w:pPr>
      <w:r>
        <w:t xml:space="preserve">Spolupráce se školním metodikem prevence při sestavování preventivního programu pro školu </w:t>
      </w:r>
    </w:p>
    <w:p w:rsidR="00643377" w:rsidRDefault="00EF6F13">
      <w:pPr>
        <w:numPr>
          <w:ilvl w:val="0"/>
          <w:numId w:val="9"/>
        </w:numPr>
        <w:spacing w:after="268"/>
        <w:ind w:right="0" w:hanging="360"/>
      </w:pPr>
      <w:r>
        <w:t>Plánování akcí a forem práce se žáky spolu se školní psycholožkou</w:t>
      </w:r>
    </w:p>
    <w:p w:rsidR="00F54B0B" w:rsidRDefault="00910958">
      <w:pPr>
        <w:spacing w:after="255" w:line="259" w:lineRule="auto"/>
        <w:ind w:left="-5" w:right="0"/>
      </w:pPr>
      <w:proofErr w:type="gramStart"/>
      <w:r>
        <w:rPr>
          <w:b/>
        </w:rPr>
        <w:lastRenderedPageBreak/>
        <w:t>Září</w:t>
      </w:r>
      <w:r w:rsidR="00643377">
        <w:rPr>
          <w:b/>
        </w:rPr>
        <w:t>- říjen</w:t>
      </w:r>
      <w:proofErr w:type="gramEnd"/>
      <w:r w:rsidR="00643377">
        <w:rPr>
          <w:b/>
        </w:rPr>
        <w:t>: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>Vypracovat plán VP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 xml:space="preserve">Doporučení SPC </w:t>
      </w:r>
      <w:r w:rsidR="00643377">
        <w:t>a PPP</w:t>
      </w:r>
      <w:r>
        <w:t xml:space="preserve">– zkontrolovat termíny vyšetření, seřadit, vytvořit seznamy podle tříd 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>zpracovat tabulku o vyšetření žáků školy na PPP a SPC s kontrolou jeho platnosti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 xml:space="preserve">posílat vycházející žáky na vyšetření </w:t>
      </w:r>
    </w:p>
    <w:p w:rsidR="00F54B0B" w:rsidRDefault="00910958" w:rsidP="00643377">
      <w:pPr>
        <w:numPr>
          <w:ilvl w:val="0"/>
          <w:numId w:val="9"/>
        </w:numPr>
        <w:ind w:right="0" w:hanging="360"/>
      </w:pPr>
      <w:r>
        <w:t>průběžně zasílat žáky na vyšetřen</w:t>
      </w:r>
      <w:r w:rsidR="00643377">
        <w:t>í</w:t>
      </w:r>
    </w:p>
    <w:p w:rsidR="00643377" w:rsidRDefault="00643377" w:rsidP="00643377">
      <w:pPr>
        <w:numPr>
          <w:ilvl w:val="0"/>
          <w:numId w:val="9"/>
        </w:numPr>
        <w:ind w:right="0" w:hanging="360"/>
      </w:pPr>
      <w:r>
        <w:t>setkání výchovných poradců na PPP v Uherském Hradišti</w:t>
      </w:r>
    </w:p>
    <w:p w:rsidR="00910958" w:rsidRDefault="00EF6F13" w:rsidP="00910958">
      <w:pPr>
        <w:ind w:left="705" w:right="0" w:firstLine="0"/>
      </w:pPr>
      <w:r>
        <w:t>účastnit se DVPP</w:t>
      </w:r>
    </w:p>
    <w:p w:rsidR="00910958" w:rsidRDefault="00910958" w:rsidP="00910958">
      <w:pPr>
        <w:ind w:right="0"/>
      </w:pPr>
    </w:p>
    <w:p w:rsidR="00F54B0B" w:rsidRDefault="00910958">
      <w:pPr>
        <w:spacing w:after="255" w:line="259" w:lineRule="auto"/>
        <w:ind w:left="-5" w:right="0"/>
      </w:pPr>
      <w:proofErr w:type="gramStart"/>
      <w:r>
        <w:rPr>
          <w:b/>
        </w:rPr>
        <w:t>Listopad</w:t>
      </w:r>
      <w:proofErr w:type="gramEnd"/>
      <w:r>
        <w:rPr>
          <w:b/>
        </w:rPr>
        <w:t>:</w:t>
      </w:r>
    </w:p>
    <w:p w:rsidR="00F54B0B" w:rsidRDefault="00910958" w:rsidP="00643377">
      <w:pPr>
        <w:numPr>
          <w:ilvl w:val="0"/>
          <w:numId w:val="9"/>
        </w:numPr>
        <w:spacing w:after="264"/>
        <w:ind w:right="0" w:hanging="360"/>
      </w:pPr>
      <w:r>
        <w:t xml:space="preserve">třídní schůzky – po domluvě s třídním učitelem </w:t>
      </w:r>
      <w:r w:rsidR="00643377">
        <w:t xml:space="preserve">pohovory s rodiči </w:t>
      </w:r>
    </w:p>
    <w:p w:rsidR="00F54B0B" w:rsidRDefault="00EF6F13" w:rsidP="00EF6F13">
      <w:pPr>
        <w:spacing w:after="268"/>
        <w:ind w:left="705" w:right="0" w:firstLine="0"/>
      </w:pPr>
      <w:r>
        <w:t>žádost na KPPP o doložky pro žáky s SPP k přijímacím zkouškám na SŠ</w:t>
      </w:r>
    </w:p>
    <w:p w:rsidR="00F54B0B" w:rsidRDefault="00910958" w:rsidP="00643377">
      <w:pPr>
        <w:spacing w:after="255" w:line="259" w:lineRule="auto"/>
        <w:ind w:left="-5" w:right="0"/>
      </w:pPr>
      <w:proofErr w:type="gramStart"/>
      <w:r>
        <w:rPr>
          <w:b/>
        </w:rPr>
        <w:t>Led</w:t>
      </w:r>
      <w:r w:rsidR="00643377">
        <w:rPr>
          <w:b/>
        </w:rPr>
        <w:t>en</w:t>
      </w:r>
      <w:proofErr w:type="gramEnd"/>
      <w:r w:rsidR="00643377">
        <w:rPr>
          <w:b/>
        </w:rPr>
        <w:t>:</w:t>
      </w:r>
    </w:p>
    <w:p w:rsidR="00F54B0B" w:rsidRDefault="00F54B0B" w:rsidP="00643377">
      <w:pPr>
        <w:ind w:right="0"/>
      </w:pPr>
    </w:p>
    <w:p w:rsidR="00F54B0B" w:rsidRDefault="00910958">
      <w:pPr>
        <w:numPr>
          <w:ilvl w:val="0"/>
          <w:numId w:val="9"/>
        </w:numPr>
        <w:spacing w:after="268"/>
        <w:ind w:right="0" w:hanging="360"/>
      </w:pPr>
      <w:r>
        <w:t>pololetní hodnocení IVP</w:t>
      </w:r>
    </w:p>
    <w:p w:rsidR="00643377" w:rsidRDefault="00A91486">
      <w:pPr>
        <w:numPr>
          <w:ilvl w:val="0"/>
          <w:numId w:val="9"/>
        </w:numPr>
        <w:spacing w:after="268"/>
        <w:ind w:right="0" w:hanging="360"/>
      </w:pPr>
      <w:r>
        <w:t>hodnocení realizace doporučení z PPP a DPC pro žáky s PO 2. a 3. stupně</w:t>
      </w:r>
    </w:p>
    <w:p w:rsidR="00A91486" w:rsidRDefault="00A91486">
      <w:pPr>
        <w:numPr>
          <w:ilvl w:val="0"/>
          <w:numId w:val="9"/>
        </w:numPr>
        <w:spacing w:after="268"/>
        <w:ind w:right="0" w:hanging="360"/>
      </w:pPr>
      <w:r>
        <w:t>příprava zprávy o činnosti VP na pololetní pedagogickou radu</w:t>
      </w:r>
    </w:p>
    <w:p w:rsidR="00F54B0B" w:rsidRDefault="00910958">
      <w:pPr>
        <w:spacing w:after="255" w:line="259" w:lineRule="auto"/>
        <w:ind w:left="-5" w:right="0"/>
      </w:pPr>
      <w:proofErr w:type="gramStart"/>
      <w:r>
        <w:rPr>
          <w:b/>
        </w:rPr>
        <w:t>Duben</w:t>
      </w:r>
      <w:proofErr w:type="gramEnd"/>
      <w:r>
        <w:rPr>
          <w:b/>
        </w:rPr>
        <w:t>:</w:t>
      </w:r>
    </w:p>
    <w:p w:rsidR="00F54B0B" w:rsidRDefault="00F54B0B" w:rsidP="00A91486">
      <w:pPr>
        <w:ind w:left="0" w:right="0" w:firstLine="0"/>
      </w:pPr>
    </w:p>
    <w:p w:rsidR="00F54B0B" w:rsidRDefault="00910958">
      <w:pPr>
        <w:numPr>
          <w:ilvl w:val="0"/>
          <w:numId w:val="9"/>
        </w:numPr>
        <w:ind w:right="0" w:hanging="360"/>
      </w:pPr>
      <w:r>
        <w:t xml:space="preserve">pedagogická rada – </w:t>
      </w:r>
      <w:r w:rsidR="00A91486">
        <w:t>zpráva o žácích s PO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 xml:space="preserve">třídní schůzky </w:t>
      </w:r>
      <w:proofErr w:type="gramStart"/>
      <w:r>
        <w:t xml:space="preserve">-  </w:t>
      </w:r>
      <w:r w:rsidR="00A91486">
        <w:t>individuální</w:t>
      </w:r>
      <w:proofErr w:type="gramEnd"/>
      <w:r w:rsidR="00A91486">
        <w:t xml:space="preserve"> konzultace s rodiči žáků</w:t>
      </w:r>
    </w:p>
    <w:p w:rsidR="00F54B0B" w:rsidRDefault="00F54B0B" w:rsidP="00A91486">
      <w:pPr>
        <w:ind w:left="345" w:right="0" w:firstLine="0"/>
      </w:pPr>
    </w:p>
    <w:p w:rsidR="00F54B0B" w:rsidRDefault="00910958">
      <w:pPr>
        <w:spacing w:after="0" w:line="259" w:lineRule="auto"/>
        <w:ind w:left="-5" w:right="0"/>
      </w:pPr>
      <w:proofErr w:type="gramStart"/>
      <w:r>
        <w:rPr>
          <w:b/>
        </w:rPr>
        <w:t>Červen</w:t>
      </w:r>
      <w:proofErr w:type="gramEnd"/>
      <w:r>
        <w:rPr>
          <w:b/>
        </w:rPr>
        <w:t>: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 xml:space="preserve">zpracovat evidenci žáků za celý školní rok - (kázeňské a výchovné problémy, výchovné komise, </w:t>
      </w:r>
      <w:r w:rsidR="00A91486">
        <w:t>spolupráce s institucemi</w:t>
      </w:r>
    </w:p>
    <w:p w:rsidR="00A91486" w:rsidRDefault="00910958" w:rsidP="00A91486">
      <w:pPr>
        <w:numPr>
          <w:ilvl w:val="0"/>
          <w:numId w:val="9"/>
        </w:numPr>
        <w:spacing w:after="544"/>
        <w:ind w:right="0" w:hanging="360"/>
      </w:pPr>
      <w:r>
        <w:t>vyhodnotit plnění plánu</w:t>
      </w:r>
    </w:p>
    <w:p w:rsidR="00F54B0B" w:rsidRDefault="00910958">
      <w:pPr>
        <w:spacing w:after="255" w:line="259" w:lineRule="auto"/>
        <w:ind w:left="-5" w:right="0"/>
      </w:pPr>
      <w:r>
        <w:rPr>
          <w:b/>
        </w:rPr>
        <w:t>Průběžně po celý rok: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>metodická pomoc třídním učitelům: vedení osobní dokumentace žáků, zpracování IVP</w:t>
      </w:r>
      <w:r w:rsidR="00A91486">
        <w:t>,</w:t>
      </w:r>
      <w:r>
        <w:t xml:space="preserve"> sledování absence, zápisy o pohovorech s rodiči, podklady pro výchovnou komisi,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>sledovat termíny konce platnosti doporučení SPC, PPP, sjednávat termíny vyšetření žáků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>pře</w:t>
      </w:r>
      <w:r w:rsidR="00A91486">
        <w:t>bírat</w:t>
      </w:r>
      <w:r>
        <w:t xml:space="preserve"> od TU zpracovan</w:t>
      </w:r>
      <w:r w:rsidR="00A91486">
        <w:t>é</w:t>
      </w:r>
      <w:r>
        <w:t xml:space="preserve"> </w:t>
      </w:r>
      <w:r w:rsidR="00A91486">
        <w:t xml:space="preserve">dotazníky k vyšetření </w:t>
      </w:r>
      <w:proofErr w:type="spellStart"/>
      <w:proofErr w:type="gramStart"/>
      <w:r w:rsidR="00A91486">
        <w:t>žáků,</w:t>
      </w:r>
      <w:r>
        <w:t>zkontrolovat</w:t>
      </w:r>
      <w:proofErr w:type="spellEnd"/>
      <w:proofErr w:type="gramEnd"/>
      <w:r>
        <w:t xml:space="preserve"> a odeslat na příslušné</w:t>
      </w:r>
      <w:r w:rsidR="00A91486">
        <w:t xml:space="preserve"> PPP a</w:t>
      </w:r>
      <w:r>
        <w:t xml:space="preserve"> SPC jako podklad školy k prošetření žáků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 xml:space="preserve">svolávat výchovné komise s problémovými žáky </w:t>
      </w:r>
    </w:p>
    <w:p w:rsidR="00F54B0B" w:rsidRDefault="00910958">
      <w:pPr>
        <w:numPr>
          <w:ilvl w:val="0"/>
          <w:numId w:val="9"/>
        </w:numPr>
        <w:spacing w:after="265" w:line="249" w:lineRule="auto"/>
        <w:ind w:right="0" w:hanging="360"/>
      </w:pPr>
      <w:r>
        <w:rPr>
          <w:color w:val="000000"/>
        </w:rPr>
        <w:lastRenderedPageBreak/>
        <w:t xml:space="preserve">průběžně řešit problémy týkající se chování žáků, hodnotit chování žáků během školní docházky, sledovat záškoláctví </w:t>
      </w:r>
    </w:p>
    <w:p w:rsidR="00F54B0B" w:rsidRDefault="00910958">
      <w:pPr>
        <w:spacing w:after="255" w:line="259" w:lineRule="auto"/>
        <w:ind w:left="-5" w:right="0"/>
      </w:pPr>
      <w:r>
        <w:rPr>
          <w:b/>
        </w:rPr>
        <w:t>Při celoroční práci využívat tyto metodické pokyny: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 xml:space="preserve">metodický pokyn MŠMT k jednotnému postupu při uvolňování žáků z vyučování, prevenci a postihu záškoláctví 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>metodický list k problematice neomluvené absence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>pokyny třídním učitelům k absenci žáků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>metodický pokyn SPC při zpracování IVP</w:t>
      </w:r>
    </w:p>
    <w:p w:rsidR="00F54B0B" w:rsidRDefault="00910958">
      <w:pPr>
        <w:numPr>
          <w:ilvl w:val="0"/>
          <w:numId w:val="9"/>
        </w:numPr>
        <w:spacing w:after="544"/>
        <w:ind w:right="0" w:hanging="360"/>
      </w:pPr>
      <w:r>
        <w:t>metodický pokyn PPP při zpracování PLPP</w:t>
      </w:r>
    </w:p>
    <w:p w:rsidR="00F54B0B" w:rsidRDefault="00910958">
      <w:pPr>
        <w:spacing w:after="0" w:line="259" w:lineRule="auto"/>
        <w:ind w:left="-5" w:right="0"/>
      </w:pPr>
      <w:r>
        <w:rPr>
          <w:b/>
        </w:rPr>
        <w:t>Během celého školního roku spolupracovat s</w:t>
      </w:r>
      <w:r w:rsidR="00EF6F13">
        <w:rPr>
          <w:b/>
        </w:rPr>
        <w:t> </w:t>
      </w:r>
      <w:proofErr w:type="gramStart"/>
      <w:r>
        <w:rPr>
          <w:b/>
        </w:rPr>
        <w:t>těmit</w:t>
      </w:r>
      <w:r w:rsidR="00EF6F13">
        <w:rPr>
          <w:b/>
        </w:rPr>
        <w:t xml:space="preserve">o </w:t>
      </w:r>
      <w:r>
        <w:rPr>
          <w:b/>
        </w:rPr>
        <w:t xml:space="preserve"> institucemi</w:t>
      </w:r>
      <w:proofErr w:type="gramEnd"/>
      <w:r>
        <w:rPr>
          <w:b/>
        </w:rPr>
        <w:t xml:space="preserve"> :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 xml:space="preserve">Městský </w:t>
      </w:r>
      <w:proofErr w:type="gramStart"/>
      <w:r>
        <w:t>úřad - OSPOD</w:t>
      </w:r>
      <w:proofErr w:type="gramEnd"/>
    </w:p>
    <w:p w:rsidR="00F54B0B" w:rsidRDefault="00EF6F13">
      <w:pPr>
        <w:numPr>
          <w:ilvl w:val="0"/>
          <w:numId w:val="9"/>
        </w:numPr>
        <w:ind w:right="0" w:hanging="360"/>
      </w:pPr>
      <w:r>
        <w:t>K</w:t>
      </w:r>
      <w:bookmarkStart w:id="0" w:name="_GoBack"/>
      <w:bookmarkEnd w:id="0"/>
      <w:r w:rsidR="00910958">
        <w:t xml:space="preserve">PPP </w:t>
      </w:r>
      <w:r w:rsidR="00A91486">
        <w:t>Uherské Hradiště</w:t>
      </w:r>
    </w:p>
    <w:p w:rsidR="00F54B0B" w:rsidRDefault="00910958">
      <w:pPr>
        <w:numPr>
          <w:ilvl w:val="0"/>
          <w:numId w:val="9"/>
        </w:numPr>
        <w:ind w:right="0" w:hanging="360"/>
      </w:pPr>
      <w:r>
        <w:t xml:space="preserve">SPC </w:t>
      </w:r>
      <w:r w:rsidR="00A91486">
        <w:t>Zlín</w:t>
      </w:r>
    </w:p>
    <w:p w:rsidR="00F54B0B" w:rsidRDefault="00A91486">
      <w:pPr>
        <w:numPr>
          <w:ilvl w:val="0"/>
          <w:numId w:val="9"/>
        </w:numPr>
        <w:ind w:right="0" w:hanging="360"/>
      </w:pPr>
      <w:proofErr w:type="spellStart"/>
      <w:r>
        <w:t>Help</w:t>
      </w:r>
      <w:proofErr w:type="spellEnd"/>
      <w:r>
        <w:t xml:space="preserve"> Uherské Hradiště</w:t>
      </w:r>
    </w:p>
    <w:p w:rsidR="00F54B0B" w:rsidRDefault="00910958">
      <w:pPr>
        <w:ind w:right="0"/>
      </w:pPr>
      <w:r>
        <w:t xml:space="preserve">                                                                                 zpracovala: </w:t>
      </w:r>
      <w:proofErr w:type="spellStart"/>
      <w:r>
        <w:t>Mgr.Yvetta</w:t>
      </w:r>
      <w:proofErr w:type="spellEnd"/>
      <w:r>
        <w:t xml:space="preserve"> Mucková, VP</w:t>
      </w:r>
    </w:p>
    <w:sectPr w:rsidR="00F54B0B">
      <w:pgSz w:w="11906" w:h="16838"/>
      <w:pgMar w:top="1428" w:right="1416" w:bottom="1542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F656B"/>
    <w:multiLevelType w:val="hybridMultilevel"/>
    <w:tmpl w:val="08503456"/>
    <w:lvl w:ilvl="0" w:tplc="4EC09E88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C5F9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EEE4B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84F0C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FAFDF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7C9D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6A46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541FC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0A01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F173B"/>
    <w:multiLevelType w:val="hybridMultilevel"/>
    <w:tmpl w:val="BBD683DC"/>
    <w:lvl w:ilvl="0" w:tplc="378ED2CA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090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4FF3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8CDD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B000D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521CB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8CD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3CFD2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E4A4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1E6939"/>
    <w:multiLevelType w:val="hybridMultilevel"/>
    <w:tmpl w:val="FDAA2DE4"/>
    <w:lvl w:ilvl="0" w:tplc="D7FA2F86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7E07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52EED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1CA8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8449D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0E43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8940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06EEA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C655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4C6315"/>
    <w:multiLevelType w:val="hybridMultilevel"/>
    <w:tmpl w:val="DE96B1BA"/>
    <w:lvl w:ilvl="0" w:tplc="BE2419A2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4C50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D0CAB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DAAB1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80302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34666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2D6B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8C4F2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34A46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5E5F73"/>
    <w:multiLevelType w:val="hybridMultilevel"/>
    <w:tmpl w:val="1A4C2A42"/>
    <w:lvl w:ilvl="0" w:tplc="69707D96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B2884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7AFDF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021B2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E0F4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1692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6C763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B67CB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44A51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FA2CE5"/>
    <w:multiLevelType w:val="hybridMultilevel"/>
    <w:tmpl w:val="36500CD8"/>
    <w:lvl w:ilvl="0" w:tplc="223CA07E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8C0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88D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C85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46C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E38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09D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80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CC5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D23B53"/>
    <w:multiLevelType w:val="hybridMultilevel"/>
    <w:tmpl w:val="35322804"/>
    <w:lvl w:ilvl="0" w:tplc="6DF4B95E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bullet"/>
      <w:lvlText w:val="o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14BB56">
      <w:start w:val="1"/>
      <w:numFmt w:val="bullet"/>
      <w:lvlText w:val="▪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AD028">
      <w:start w:val="1"/>
      <w:numFmt w:val="bullet"/>
      <w:lvlText w:val="•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81C16">
      <w:start w:val="1"/>
      <w:numFmt w:val="bullet"/>
      <w:lvlText w:val="o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29426">
      <w:start w:val="1"/>
      <w:numFmt w:val="bullet"/>
      <w:lvlText w:val="▪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8AD0">
      <w:start w:val="1"/>
      <w:numFmt w:val="bullet"/>
      <w:lvlText w:val="•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2AEAC">
      <w:start w:val="1"/>
      <w:numFmt w:val="bullet"/>
      <w:lvlText w:val="o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4AA8E">
      <w:start w:val="1"/>
      <w:numFmt w:val="bullet"/>
      <w:lvlText w:val="▪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1D4189"/>
    <w:multiLevelType w:val="hybridMultilevel"/>
    <w:tmpl w:val="B6661D66"/>
    <w:lvl w:ilvl="0" w:tplc="3FEA3EDA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86FB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AAC7A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6B9A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B2675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6F9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E69C7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E42E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C6487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4F5179"/>
    <w:multiLevelType w:val="hybridMultilevel"/>
    <w:tmpl w:val="D0B2CB02"/>
    <w:lvl w:ilvl="0" w:tplc="8C20268E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18B1E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D024F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D8D6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4CC24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AC54E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FCF1E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18BAB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4C73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841178"/>
    <w:multiLevelType w:val="hybridMultilevel"/>
    <w:tmpl w:val="94727BA2"/>
    <w:lvl w:ilvl="0" w:tplc="63ECB560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4F97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A655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18DAD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48D05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0F0C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5A1AB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A8AD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86BB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0B"/>
    <w:rsid w:val="00643377"/>
    <w:rsid w:val="00910958"/>
    <w:rsid w:val="00A91486"/>
    <w:rsid w:val="00EF6F13"/>
    <w:rsid w:val="00F54B0B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8410"/>
  <w15:docId w15:val="{CEC2A6B2-6A4E-4B74-9CC7-7AB0234B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50" w:lineRule="auto"/>
      <w:ind w:left="10" w:right="3" w:hanging="10"/>
    </w:pPr>
    <w:rPr>
      <w:rFonts w:ascii="Times New Roman" w:eastAsia="Times New Roman" w:hAnsi="Times New Roman" w:cs="Times New Roman"/>
      <w:color w:val="00000A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0"/>
      </w:numPr>
      <w:spacing w:after="25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Jámborová</dc:creator>
  <cp:keywords/>
  <cp:lastModifiedBy>Yvetta Mucková</cp:lastModifiedBy>
  <cp:revision>3</cp:revision>
  <dcterms:created xsi:type="dcterms:W3CDTF">2022-10-17T12:47:00Z</dcterms:created>
  <dcterms:modified xsi:type="dcterms:W3CDTF">2024-09-27T07:37:00Z</dcterms:modified>
</cp:coreProperties>
</file>